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106"/>
        <w:gridCol w:w="1400"/>
      </w:tblGrid>
      <w:tr w:rsidR="00DF62EA" w:rsidRPr="00903756" w14:paraId="3B8F0676" w14:textId="77777777">
        <w:tc>
          <w:tcPr>
            <w:tcW w:w="8106" w:type="dxa"/>
            <w:vAlign w:val="center"/>
          </w:tcPr>
          <w:p w14:paraId="5C5F0A28" w14:textId="77777777" w:rsidR="00DF62EA" w:rsidRPr="00903756" w:rsidRDefault="00000000" w:rsidP="004868E3">
            <w:pPr>
              <w:bidi/>
              <w:spacing w:after="20"/>
              <w:rPr>
                <w:rFonts w:cs="B Nazanin"/>
                <w:sz w:val="24"/>
                <w:szCs w:val="24"/>
              </w:rPr>
            </w:pPr>
            <w:r w:rsidRPr="00903756">
              <w:rPr>
                <w:rFonts w:ascii="B Nazanin" w:eastAsia="B Nazanin" w:hAnsi="B Nazanin" w:cs="B Nazanin"/>
                <w:b/>
                <w:bCs/>
                <w:color w:val="1F4E5F"/>
                <w:sz w:val="24"/>
                <w:szCs w:val="24"/>
                <w:rtl/>
              </w:rPr>
              <w:t>محمد اسماعیل توکلی</w:t>
            </w:r>
          </w:p>
          <w:p w14:paraId="45157FEA" w14:textId="460DDE56" w:rsidR="00DF62EA" w:rsidRPr="00903756" w:rsidRDefault="00000000" w:rsidP="004868E3">
            <w:pPr>
              <w:bidi/>
              <w:spacing w:after="20"/>
              <w:rPr>
                <w:rFonts w:cs="B Nazanin"/>
                <w:sz w:val="24"/>
                <w:szCs w:val="24"/>
              </w:rPr>
            </w:pPr>
            <w:r w:rsidRPr="00903756">
              <w:rPr>
                <w:rFonts w:ascii="B Nazanin" w:eastAsia="B Nazanin" w:hAnsi="B Nazanin" w:cs="B Nazanin"/>
                <w:color w:val="444444"/>
                <w:sz w:val="24"/>
                <w:szCs w:val="24"/>
                <w:rtl/>
              </w:rPr>
              <w:t>رئیس سازمان اورژانس استان تهران</w:t>
            </w:r>
          </w:p>
          <w:p w14:paraId="64D9169D" w14:textId="77777777" w:rsidR="00DF62EA" w:rsidRPr="00903756" w:rsidRDefault="00000000" w:rsidP="004868E3">
            <w:pPr>
              <w:bidi/>
              <w:spacing w:after="20"/>
              <w:rPr>
                <w:rFonts w:cs="B Nazanin"/>
                <w:sz w:val="24"/>
                <w:szCs w:val="24"/>
              </w:rPr>
            </w:pPr>
            <w:r w:rsidRPr="00903756">
              <w:rPr>
                <w:rFonts w:ascii="B Nazanin" w:eastAsia="B Nazanin" w:hAnsi="B Nazanin" w:cs="B Nazanin"/>
                <w:color w:val="444444"/>
                <w:sz w:val="24"/>
                <w:szCs w:val="24"/>
                <w:rtl/>
              </w:rPr>
              <w:t>تلفن: 09192456449   |   ایمیل: ME.Tavakoli@tehran115.ir</w:t>
            </w:r>
          </w:p>
        </w:tc>
        <w:tc>
          <w:tcPr>
            <w:tcW w:w="1400" w:type="dxa"/>
            <w:vAlign w:val="center"/>
          </w:tcPr>
          <w:p w14:paraId="7745605F" w14:textId="77777777" w:rsidR="00DF62EA" w:rsidRPr="00903756" w:rsidRDefault="00000000" w:rsidP="004868E3">
            <w:pPr>
              <w:bidi/>
              <w:rPr>
                <w:rFonts w:cs="B Nazanin"/>
                <w:sz w:val="24"/>
                <w:szCs w:val="24"/>
              </w:rPr>
            </w:pPr>
            <w:r w:rsidRPr="00903756">
              <w:rPr>
                <w:rFonts w:cs="B Nazanin"/>
                <w:noProof/>
                <w:sz w:val="24"/>
                <w:szCs w:val="24"/>
              </w:rPr>
              <w:drawing>
                <wp:inline distT="0" distB="0" distL="0" distR="0" wp14:anchorId="1424DE48" wp14:editId="65703DB4">
                  <wp:extent cx="809625" cy="80962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9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8F7B0B5" w14:textId="77777777" w:rsidR="00DF62EA" w:rsidRPr="00903756" w:rsidRDefault="00DF62EA" w:rsidP="004868E3">
      <w:pPr>
        <w:pBdr>
          <w:bottom w:val="single" w:sz="10" w:space="0" w:color="1F4E5F"/>
        </w:pBdr>
        <w:bidi/>
        <w:spacing w:before="30" w:after="60"/>
        <w:rPr>
          <w:rFonts w:cs="B Nazanin"/>
          <w:sz w:val="24"/>
          <w:szCs w:val="24"/>
        </w:rPr>
      </w:pPr>
    </w:p>
    <w:p w14:paraId="514319C5" w14:textId="77777777" w:rsidR="00DF62EA" w:rsidRPr="00903756" w:rsidRDefault="00000000" w:rsidP="004868E3">
      <w:pPr>
        <w:pBdr>
          <w:bottom w:val="single" w:sz="6" w:space="0" w:color="1F4E5F"/>
        </w:pBdr>
        <w:bidi/>
        <w:spacing w:before="90" w:after="40"/>
        <w:rPr>
          <w:rFonts w:cs="B Nazanin"/>
          <w:sz w:val="24"/>
          <w:szCs w:val="24"/>
        </w:rPr>
      </w:pPr>
      <w:r w:rsidRPr="00903756">
        <w:rPr>
          <w:rFonts w:ascii="B Nazanin" w:eastAsia="B Nazanin" w:hAnsi="B Nazanin" w:cs="B Nazanin"/>
          <w:b/>
          <w:bCs/>
          <w:color w:val="1F4E5F"/>
          <w:sz w:val="24"/>
          <w:szCs w:val="24"/>
          <w:rtl/>
        </w:rPr>
        <w:t>سوابق تحصیلی</w:t>
      </w:r>
    </w:p>
    <w:p w14:paraId="451CE4A8" w14:textId="4F9B1804" w:rsidR="00DF62EA" w:rsidRPr="00903756" w:rsidRDefault="00A25C15" w:rsidP="004868E3">
      <w:pPr>
        <w:bidi/>
        <w:spacing w:after="40"/>
        <w:rPr>
          <w:rFonts w:ascii="B Nazanin" w:eastAsia="B Nazanin" w:hAnsi="B Nazanin" w:cs="B Nazanin"/>
          <w:sz w:val="24"/>
          <w:szCs w:val="24"/>
          <w:rtl/>
        </w:rPr>
      </w:pPr>
      <w:r w:rsidRPr="00903756">
        <w:rPr>
          <w:rFonts w:ascii="B Nazanin" w:eastAsia="B Nazanin" w:hAnsi="B Nazanin" w:cs="B Nazanin" w:hint="cs"/>
          <w:sz w:val="24"/>
          <w:szCs w:val="24"/>
          <w:rtl/>
        </w:rPr>
        <w:t>دکترای مدیریت دولتی</w:t>
      </w:r>
    </w:p>
    <w:p w14:paraId="2169F0CE" w14:textId="0BF531BD" w:rsidR="00903756" w:rsidRDefault="00903756" w:rsidP="00903756">
      <w:pPr>
        <w:bidi/>
        <w:spacing w:after="40"/>
        <w:rPr>
          <w:rFonts w:ascii="B Nazanin" w:eastAsia="B Nazanin" w:hAnsi="B Nazanin" w:cs="B Nazanin"/>
          <w:sz w:val="24"/>
          <w:szCs w:val="24"/>
        </w:rPr>
      </w:pPr>
      <w:r w:rsidRPr="00903756">
        <w:rPr>
          <w:rFonts w:ascii="B Nazanin" w:eastAsia="B Nazanin" w:hAnsi="B Nazanin" w:cs="B Nazanin" w:hint="cs"/>
          <w:sz w:val="24"/>
          <w:szCs w:val="24"/>
          <w:rtl/>
        </w:rPr>
        <w:t>دکترای مدیریت کسب و کار (</w:t>
      </w:r>
      <w:r w:rsidRPr="00493C2F">
        <w:rPr>
          <w:rFonts w:asciiTheme="minorHAnsi" w:eastAsia="B Nazanin" w:hAnsiTheme="minorHAnsi" w:cs="B Nazanin"/>
        </w:rPr>
        <w:t>DBA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 xml:space="preserve">) </w:t>
      </w:r>
    </w:p>
    <w:p w14:paraId="19825EDC" w14:textId="5881E2CB" w:rsidR="00493C2F" w:rsidRPr="00493C2F" w:rsidRDefault="00493C2F" w:rsidP="00493C2F">
      <w:pPr>
        <w:bidi/>
        <w:spacing w:after="40"/>
        <w:rPr>
          <w:rFonts w:cs="B Nazanin"/>
          <w:sz w:val="24"/>
          <w:szCs w:val="24"/>
        </w:rPr>
      </w:pPr>
      <w:r w:rsidRPr="00493C2F">
        <w:rPr>
          <w:rFonts w:cs="B Nazanin"/>
          <w:sz w:val="24"/>
          <w:szCs w:val="24"/>
          <w:rtl/>
        </w:rPr>
        <w:t xml:space="preserve">کارشناس ارشد مدیریت خدمات بهداشتی و درمانی </w:t>
      </w:r>
    </w:p>
    <w:p w14:paraId="007CD1BC" w14:textId="77777777" w:rsidR="00DF62EA" w:rsidRPr="00903756" w:rsidRDefault="00000000" w:rsidP="004868E3">
      <w:pPr>
        <w:pBdr>
          <w:bottom w:val="single" w:sz="6" w:space="0" w:color="1F4E5F"/>
        </w:pBdr>
        <w:bidi/>
        <w:spacing w:before="90" w:after="40"/>
        <w:rPr>
          <w:rFonts w:cs="B Nazanin"/>
          <w:sz w:val="24"/>
          <w:szCs w:val="24"/>
        </w:rPr>
      </w:pPr>
      <w:r w:rsidRPr="00903756">
        <w:rPr>
          <w:rFonts w:ascii="B Nazanin" w:eastAsia="B Nazanin" w:hAnsi="B Nazanin" w:cs="B Nazanin"/>
          <w:b/>
          <w:bCs/>
          <w:color w:val="1F4E5F"/>
          <w:sz w:val="24"/>
          <w:szCs w:val="24"/>
          <w:rtl/>
        </w:rPr>
        <w:t>سوابق اجرایی</w:t>
      </w:r>
    </w:p>
    <w:p w14:paraId="4F86BE76" w14:textId="77777777" w:rsidR="00DF62EA" w:rsidRPr="00903756" w:rsidRDefault="00000000" w:rsidP="004868E3">
      <w:pPr>
        <w:bidi/>
        <w:spacing w:after="20"/>
        <w:ind w:right="300"/>
        <w:rPr>
          <w:rFonts w:cs="B Nazanin"/>
          <w:sz w:val="24"/>
          <w:szCs w:val="24"/>
        </w:rPr>
      </w:pPr>
      <w:r w:rsidRPr="00903756">
        <w:rPr>
          <w:rFonts w:ascii="Arial" w:eastAsia="B Nazanin" w:hAnsi="Arial" w:cs="Arial" w:hint="cs"/>
          <w:sz w:val="24"/>
          <w:szCs w:val="24"/>
          <w:rtl/>
        </w:rPr>
        <w:t>•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رئیس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سازمان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اورژانس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استان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تهران؛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1402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تاکنون</w:t>
      </w:r>
    </w:p>
    <w:p w14:paraId="7F45924D" w14:textId="77777777" w:rsidR="00DF62EA" w:rsidRPr="00903756" w:rsidRDefault="00000000" w:rsidP="004868E3">
      <w:pPr>
        <w:bidi/>
        <w:spacing w:after="20"/>
        <w:ind w:right="300"/>
        <w:rPr>
          <w:rFonts w:cs="B Nazanin"/>
          <w:sz w:val="24"/>
          <w:szCs w:val="24"/>
        </w:rPr>
      </w:pPr>
      <w:r w:rsidRPr="00903756">
        <w:rPr>
          <w:rFonts w:ascii="Arial" w:eastAsia="B Nazanin" w:hAnsi="Arial" w:cs="Arial" w:hint="cs"/>
          <w:sz w:val="24"/>
          <w:szCs w:val="24"/>
          <w:rtl/>
        </w:rPr>
        <w:t>•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 رئیس کمیته بهداشت و درمان و نماینده تام‌الاختیار وزیر بهداشت در مراسم ارتحال امام خمینی(ره)؛ 1402 و 1403</w:t>
      </w:r>
    </w:p>
    <w:p w14:paraId="2B0A8CAF" w14:textId="77777777" w:rsidR="00DF62EA" w:rsidRPr="00903756" w:rsidRDefault="00000000" w:rsidP="004868E3">
      <w:pPr>
        <w:bidi/>
        <w:spacing w:after="20"/>
        <w:ind w:right="300"/>
        <w:rPr>
          <w:rFonts w:cs="B Nazanin"/>
          <w:sz w:val="24"/>
          <w:szCs w:val="24"/>
        </w:rPr>
      </w:pPr>
      <w:r w:rsidRPr="00903756">
        <w:rPr>
          <w:rFonts w:ascii="Arial" w:eastAsia="B Nazanin" w:hAnsi="Arial" w:cs="Arial" w:hint="cs"/>
          <w:sz w:val="24"/>
          <w:szCs w:val="24"/>
          <w:rtl/>
        </w:rPr>
        <w:t>•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مدیرکل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عملیات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سازمان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اورژانس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کشور؛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1401-1402</w:t>
      </w:r>
    </w:p>
    <w:p w14:paraId="4EC3E107" w14:textId="77777777" w:rsidR="00DF62EA" w:rsidRPr="00903756" w:rsidRDefault="00000000" w:rsidP="004868E3">
      <w:pPr>
        <w:bidi/>
        <w:spacing w:after="20"/>
        <w:ind w:right="300"/>
        <w:rPr>
          <w:rFonts w:cs="B Nazanin"/>
          <w:sz w:val="24"/>
          <w:szCs w:val="24"/>
        </w:rPr>
      </w:pPr>
      <w:r w:rsidRPr="00903756">
        <w:rPr>
          <w:rFonts w:ascii="Arial" w:eastAsia="B Nazanin" w:hAnsi="Arial" w:cs="Arial" w:hint="cs"/>
          <w:sz w:val="24"/>
          <w:szCs w:val="24"/>
          <w:rtl/>
        </w:rPr>
        <w:t>•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مسئول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اورژانس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سران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قوا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و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پردیس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حکومتی؛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از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1400</w:t>
      </w:r>
    </w:p>
    <w:p w14:paraId="4B9CA003" w14:textId="77777777" w:rsidR="00DF62EA" w:rsidRPr="00903756" w:rsidRDefault="00000000" w:rsidP="004868E3">
      <w:pPr>
        <w:bidi/>
        <w:spacing w:after="20"/>
        <w:ind w:right="300"/>
        <w:rPr>
          <w:rFonts w:cs="B Nazanin"/>
          <w:sz w:val="24"/>
          <w:szCs w:val="24"/>
        </w:rPr>
      </w:pPr>
      <w:r w:rsidRPr="00903756">
        <w:rPr>
          <w:rFonts w:ascii="Arial" w:eastAsia="B Nazanin" w:hAnsi="Arial" w:cs="Arial" w:hint="cs"/>
          <w:sz w:val="24"/>
          <w:szCs w:val="24"/>
          <w:rtl/>
        </w:rPr>
        <w:t>•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نماینده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تام‌الاختیار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رئیس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سازمان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اورژانس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کشور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در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سفرهای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استانی؛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از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1400</w:t>
      </w:r>
    </w:p>
    <w:p w14:paraId="52B35E18" w14:textId="77777777" w:rsidR="00DF62EA" w:rsidRPr="00903756" w:rsidRDefault="00000000" w:rsidP="004868E3">
      <w:pPr>
        <w:bidi/>
        <w:spacing w:after="20"/>
        <w:ind w:right="300"/>
        <w:rPr>
          <w:rFonts w:cs="B Nazanin"/>
          <w:sz w:val="24"/>
          <w:szCs w:val="24"/>
        </w:rPr>
      </w:pPr>
      <w:r w:rsidRPr="00903756">
        <w:rPr>
          <w:rFonts w:ascii="Arial" w:eastAsia="B Nazanin" w:hAnsi="Arial" w:cs="Arial" w:hint="cs"/>
          <w:sz w:val="24"/>
          <w:szCs w:val="24"/>
          <w:rtl/>
        </w:rPr>
        <w:t>•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رئیس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کمیته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اورژانس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و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مدیر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اجرایی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درمان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در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مراسم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دوازدهمین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تا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چهاردهمین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دوره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ریاست‌جمهوری</w:t>
      </w:r>
    </w:p>
    <w:p w14:paraId="462D91BD" w14:textId="77777777" w:rsidR="00DF62EA" w:rsidRPr="00903756" w:rsidRDefault="00000000" w:rsidP="004868E3">
      <w:pPr>
        <w:bidi/>
        <w:spacing w:after="20"/>
        <w:ind w:right="300"/>
        <w:rPr>
          <w:rFonts w:cs="B Nazanin"/>
          <w:sz w:val="24"/>
          <w:szCs w:val="24"/>
        </w:rPr>
      </w:pPr>
      <w:r w:rsidRPr="00903756">
        <w:rPr>
          <w:rFonts w:ascii="Arial" w:eastAsia="B Nazanin" w:hAnsi="Arial" w:cs="Arial" w:hint="cs"/>
          <w:sz w:val="24"/>
          <w:szCs w:val="24"/>
          <w:rtl/>
        </w:rPr>
        <w:t>•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مدیر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امور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مجلس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سازمان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اورژانس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کشور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و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نماینده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پارلمانی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سازمان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و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عضو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کمیته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درمان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مجلس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شورای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اسلامی؛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از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1399</w:t>
      </w:r>
    </w:p>
    <w:p w14:paraId="5D3CE363" w14:textId="77777777" w:rsidR="00DF62EA" w:rsidRPr="00903756" w:rsidRDefault="00000000" w:rsidP="004868E3">
      <w:pPr>
        <w:bidi/>
        <w:spacing w:after="20"/>
        <w:ind w:right="300"/>
        <w:rPr>
          <w:rFonts w:cs="B Nazanin"/>
          <w:sz w:val="24"/>
          <w:szCs w:val="24"/>
        </w:rPr>
      </w:pPr>
      <w:r w:rsidRPr="00903756">
        <w:rPr>
          <w:rFonts w:ascii="Arial" w:eastAsia="B Nazanin" w:hAnsi="Arial" w:cs="Arial" w:hint="cs"/>
          <w:sz w:val="24"/>
          <w:szCs w:val="24"/>
          <w:rtl/>
        </w:rPr>
        <w:t>•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 نماینده وزارت بهداشت و رئیس کمیته بهداشت مراسم اربعین، مرز چزابه؛ 1401</w:t>
      </w:r>
    </w:p>
    <w:p w14:paraId="03EC441B" w14:textId="77777777" w:rsidR="00DF62EA" w:rsidRPr="00903756" w:rsidRDefault="00000000" w:rsidP="004868E3">
      <w:pPr>
        <w:bidi/>
        <w:spacing w:after="20"/>
        <w:ind w:right="300"/>
        <w:rPr>
          <w:rFonts w:cs="B Nazanin"/>
          <w:sz w:val="24"/>
          <w:szCs w:val="24"/>
        </w:rPr>
      </w:pPr>
      <w:r w:rsidRPr="00903756">
        <w:rPr>
          <w:rFonts w:ascii="Arial" w:eastAsia="B Nazanin" w:hAnsi="Arial" w:cs="Arial" w:hint="cs"/>
          <w:sz w:val="24"/>
          <w:szCs w:val="24"/>
          <w:rtl/>
        </w:rPr>
        <w:t>•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جانشین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قرارگاه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مقابله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با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تهدیدات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زیستی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قوه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مقننه؛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1398-1400</w:t>
      </w:r>
    </w:p>
    <w:p w14:paraId="19FD6BF2" w14:textId="77777777" w:rsidR="00DF62EA" w:rsidRPr="00903756" w:rsidRDefault="00000000" w:rsidP="004868E3">
      <w:pPr>
        <w:bidi/>
        <w:spacing w:after="20"/>
        <w:ind w:right="300"/>
        <w:rPr>
          <w:rFonts w:cs="B Nazanin"/>
          <w:sz w:val="24"/>
          <w:szCs w:val="24"/>
        </w:rPr>
      </w:pPr>
      <w:r w:rsidRPr="00903756">
        <w:rPr>
          <w:rFonts w:ascii="Arial" w:eastAsia="B Nazanin" w:hAnsi="Arial" w:cs="Arial" w:hint="cs"/>
          <w:sz w:val="24"/>
          <w:szCs w:val="24"/>
          <w:rtl/>
        </w:rPr>
        <w:t>•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مدیر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اجرایی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درمان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اجلاس‌های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بین‌المللی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سازمان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همکاری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اسلامی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(OIC)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و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حمایت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از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انتفاضه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فلسطین</w:t>
      </w:r>
    </w:p>
    <w:p w14:paraId="2A22D5DE" w14:textId="77777777" w:rsidR="00DF62EA" w:rsidRPr="00903756" w:rsidRDefault="00000000" w:rsidP="004868E3">
      <w:pPr>
        <w:bidi/>
        <w:spacing w:after="20"/>
        <w:ind w:right="300"/>
        <w:rPr>
          <w:rFonts w:cs="B Nazanin"/>
          <w:sz w:val="24"/>
          <w:szCs w:val="24"/>
        </w:rPr>
      </w:pPr>
      <w:r w:rsidRPr="00903756">
        <w:rPr>
          <w:rFonts w:ascii="Arial" w:eastAsia="B Nazanin" w:hAnsi="Arial" w:cs="Arial" w:hint="cs"/>
          <w:sz w:val="24"/>
          <w:szCs w:val="24"/>
          <w:rtl/>
        </w:rPr>
        <w:t>•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کارشناس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و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مدرس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عملیات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اورژانس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پیش‌بیمارستانی؛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1384-1394</w:t>
      </w:r>
    </w:p>
    <w:p w14:paraId="15736CE8" w14:textId="17317E58" w:rsidR="00DF62EA" w:rsidRPr="00903756" w:rsidRDefault="00000000" w:rsidP="00903756">
      <w:pPr>
        <w:pBdr>
          <w:bottom w:val="single" w:sz="6" w:space="0" w:color="1F4E5F"/>
        </w:pBdr>
        <w:bidi/>
        <w:spacing w:before="90" w:after="40"/>
        <w:rPr>
          <w:rFonts w:cs="B Nazanin"/>
          <w:sz w:val="24"/>
          <w:szCs w:val="24"/>
        </w:rPr>
      </w:pPr>
      <w:r w:rsidRPr="00903756">
        <w:rPr>
          <w:rFonts w:ascii="B Nazanin" w:eastAsia="B Nazanin" w:hAnsi="B Nazanin" w:cs="B Nazanin"/>
          <w:b/>
          <w:bCs/>
          <w:color w:val="1F4E5F"/>
          <w:sz w:val="24"/>
          <w:szCs w:val="24"/>
          <w:rtl/>
        </w:rPr>
        <w:t>سوابق پژوهشی</w:t>
      </w:r>
    </w:p>
    <w:p w14:paraId="0825D029" w14:textId="3B19E50A" w:rsidR="00DF62EA" w:rsidRPr="00493C2F" w:rsidRDefault="00000000" w:rsidP="00493C2F">
      <w:pPr>
        <w:pStyle w:val="ListParagraph"/>
        <w:numPr>
          <w:ilvl w:val="0"/>
          <w:numId w:val="3"/>
        </w:numPr>
        <w:spacing w:after="20"/>
        <w:ind w:right="300"/>
        <w:rPr>
          <w:rFonts w:cs="B Nazanin"/>
          <w:sz w:val="24"/>
          <w:szCs w:val="24"/>
        </w:rPr>
      </w:pPr>
      <w:r w:rsidRPr="00493C2F">
        <w:rPr>
          <w:rFonts w:ascii="B Nazanin" w:eastAsia="B Nazanin" w:hAnsi="B Nazanin" w:cs="B Nazanin"/>
          <w:sz w:val="24"/>
          <w:szCs w:val="24"/>
          <w:rtl/>
        </w:rPr>
        <w:t xml:space="preserve">Investigating the Prolonged Discharge Process in Pediatric Teaching Hospital of Tehran, Iran: A Cross-Sectional Study </w:t>
      </w:r>
      <w:r w:rsidRPr="00493C2F">
        <w:rPr>
          <w:rFonts w:ascii="Arial" w:eastAsia="B Nazanin" w:hAnsi="Arial" w:cs="Arial" w:hint="cs"/>
          <w:sz w:val="24"/>
          <w:szCs w:val="24"/>
          <w:rtl/>
        </w:rPr>
        <w:t>—</w:t>
      </w:r>
      <w:r w:rsidRPr="00493C2F">
        <w:rPr>
          <w:rFonts w:ascii="B Nazanin" w:eastAsia="B Nazanin" w:hAnsi="B Nazanin" w:cs="B Nazanin"/>
          <w:sz w:val="24"/>
          <w:szCs w:val="24"/>
          <w:rtl/>
        </w:rPr>
        <w:t xml:space="preserve"> Vatankhoh S, Chopani A, Tavakoli ME, et al.</w:t>
      </w:r>
    </w:p>
    <w:p w14:paraId="2DAF5A23" w14:textId="6ED66847" w:rsidR="00DF62EA" w:rsidRPr="00493C2F" w:rsidRDefault="00000000" w:rsidP="00493C2F">
      <w:pPr>
        <w:pStyle w:val="ListParagraph"/>
        <w:numPr>
          <w:ilvl w:val="0"/>
          <w:numId w:val="3"/>
        </w:numPr>
        <w:spacing w:after="20"/>
        <w:ind w:right="300"/>
        <w:rPr>
          <w:rFonts w:cs="B Nazanin"/>
          <w:sz w:val="24"/>
          <w:szCs w:val="24"/>
        </w:rPr>
      </w:pPr>
      <w:r w:rsidRPr="00493C2F">
        <w:rPr>
          <w:rFonts w:ascii="B Nazanin" w:eastAsia="B Nazanin" w:hAnsi="B Nazanin" w:cs="B Nazanin"/>
          <w:sz w:val="24"/>
          <w:szCs w:val="24"/>
          <w:rtl/>
        </w:rPr>
        <w:t xml:space="preserve">Identifying the Effective Strategies in Reducing the Effects of Mental Health Issues Caused by COVID-19 Pandemic in Healthcare Providers: A Systematic Review </w:t>
      </w:r>
      <w:r w:rsidRPr="00493C2F">
        <w:rPr>
          <w:rFonts w:ascii="Arial" w:eastAsia="B Nazanin" w:hAnsi="Arial" w:cs="Arial" w:hint="cs"/>
          <w:sz w:val="24"/>
          <w:szCs w:val="24"/>
          <w:rtl/>
        </w:rPr>
        <w:t>—</w:t>
      </w:r>
      <w:r w:rsidRPr="00493C2F">
        <w:rPr>
          <w:rFonts w:ascii="B Nazanin" w:eastAsia="B Nazanin" w:hAnsi="B Nazanin" w:cs="B Nazanin"/>
          <w:sz w:val="24"/>
          <w:szCs w:val="24"/>
          <w:rtl/>
        </w:rPr>
        <w:t xml:space="preserve"> Derakhshani N, Tavakoli ME, et al. </w:t>
      </w:r>
      <w:r w:rsidRPr="00493C2F">
        <w:rPr>
          <w:rFonts w:ascii="Arial" w:eastAsia="B Nazanin" w:hAnsi="Arial" w:cs="Arial" w:hint="cs"/>
          <w:sz w:val="24"/>
          <w:szCs w:val="24"/>
          <w:rtl/>
        </w:rPr>
        <w:t>—</w:t>
      </w:r>
      <w:r w:rsidRPr="00493C2F">
        <w:rPr>
          <w:rFonts w:ascii="B Nazanin" w:eastAsia="B Nazanin" w:hAnsi="B Nazanin" w:cs="B Nazanin"/>
          <w:sz w:val="24"/>
          <w:szCs w:val="24"/>
          <w:rtl/>
        </w:rPr>
        <w:t xml:space="preserve"> BMC Health Services Research 25(1), 1323</w:t>
      </w:r>
    </w:p>
    <w:p w14:paraId="3B21AEC2" w14:textId="04B34556" w:rsidR="00DF62EA" w:rsidRPr="00493C2F" w:rsidRDefault="00000000" w:rsidP="00493C2F">
      <w:pPr>
        <w:pStyle w:val="ListParagraph"/>
        <w:numPr>
          <w:ilvl w:val="0"/>
          <w:numId w:val="3"/>
        </w:numPr>
        <w:spacing w:after="20"/>
        <w:ind w:right="300"/>
        <w:rPr>
          <w:rFonts w:cs="B Nazanin"/>
          <w:sz w:val="24"/>
          <w:szCs w:val="24"/>
        </w:rPr>
      </w:pPr>
      <w:r w:rsidRPr="00493C2F">
        <w:rPr>
          <w:rFonts w:ascii="B Nazanin" w:eastAsia="B Nazanin" w:hAnsi="B Nazanin" w:cs="B Nazanin"/>
          <w:sz w:val="24"/>
          <w:szCs w:val="24"/>
          <w:rtl/>
        </w:rPr>
        <w:t xml:space="preserve">Characteristics of 76,113 Acute Poisoning Cases Registered in Emergency Medical System of Tehran Province: A Cross-sectional Study </w:t>
      </w:r>
      <w:r w:rsidRPr="00493C2F">
        <w:rPr>
          <w:rFonts w:ascii="Arial" w:eastAsia="B Nazanin" w:hAnsi="Arial" w:cs="Arial" w:hint="cs"/>
          <w:sz w:val="24"/>
          <w:szCs w:val="24"/>
          <w:rtl/>
        </w:rPr>
        <w:t>—</w:t>
      </w:r>
      <w:r w:rsidRPr="00493C2F">
        <w:rPr>
          <w:rFonts w:ascii="B Nazanin" w:eastAsia="B Nazanin" w:hAnsi="B Nazanin" w:cs="B Nazanin"/>
          <w:sz w:val="24"/>
          <w:szCs w:val="24"/>
          <w:rtl/>
        </w:rPr>
        <w:t xml:space="preserve"> Baghernezhad AR, Khayeri F, Tavakoli ME, et al. </w:t>
      </w:r>
      <w:r w:rsidRPr="00493C2F">
        <w:rPr>
          <w:rFonts w:ascii="Arial" w:eastAsia="B Nazanin" w:hAnsi="Arial" w:cs="Arial" w:hint="cs"/>
          <w:sz w:val="24"/>
          <w:szCs w:val="24"/>
          <w:rtl/>
        </w:rPr>
        <w:t>—</w:t>
      </w:r>
      <w:r w:rsidRPr="00493C2F">
        <w:rPr>
          <w:rFonts w:ascii="B Nazanin" w:eastAsia="B Nazanin" w:hAnsi="B Nazanin" w:cs="B Nazanin"/>
          <w:sz w:val="24"/>
          <w:szCs w:val="24"/>
          <w:rtl/>
        </w:rPr>
        <w:t xml:space="preserve"> Archives of Academic Emergency Medicine 13(1), e78</w:t>
      </w:r>
    </w:p>
    <w:p w14:paraId="163A0B3E" w14:textId="20CADE59" w:rsidR="00DF62EA" w:rsidRPr="00493C2F" w:rsidRDefault="00000000" w:rsidP="00493C2F">
      <w:pPr>
        <w:pStyle w:val="ListParagraph"/>
        <w:numPr>
          <w:ilvl w:val="0"/>
          <w:numId w:val="3"/>
        </w:numPr>
        <w:spacing w:after="20"/>
        <w:ind w:right="300"/>
        <w:rPr>
          <w:rFonts w:cs="B Nazanin"/>
          <w:sz w:val="24"/>
          <w:szCs w:val="24"/>
        </w:rPr>
      </w:pPr>
      <w:r w:rsidRPr="00493C2F">
        <w:rPr>
          <w:rFonts w:ascii="B Nazanin" w:eastAsia="B Nazanin" w:hAnsi="B Nazanin" w:cs="B Nazanin"/>
          <w:sz w:val="24"/>
          <w:szCs w:val="24"/>
          <w:rtl/>
        </w:rPr>
        <w:t xml:space="preserve">Investigating the Relationship between Perceived Organizational Support and Resilience of Staff Employees Working at the Tehran Emergency Organization </w:t>
      </w:r>
      <w:r w:rsidRPr="00493C2F">
        <w:rPr>
          <w:rFonts w:ascii="Arial" w:eastAsia="B Nazanin" w:hAnsi="Arial" w:cs="Arial" w:hint="cs"/>
          <w:sz w:val="24"/>
          <w:szCs w:val="24"/>
          <w:rtl/>
        </w:rPr>
        <w:t>—</w:t>
      </w:r>
      <w:r w:rsidRPr="00493C2F">
        <w:rPr>
          <w:rFonts w:ascii="B Nazanin" w:eastAsia="B Nazanin" w:hAnsi="B Nazanin" w:cs="B Nazanin"/>
          <w:sz w:val="24"/>
          <w:szCs w:val="24"/>
          <w:rtl/>
        </w:rPr>
        <w:t xml:space="preserve"> Tahmazi Aghdam E, Tavakoli ME, et al. </w:t>
      </w:r>
      <w:r w:rsidRPr="00493C2F">
        <w:rPr>
          <w:rFonts w:ascii="Arial" w:eastAsia="B Nazanin" w:hAnsi="Arial" w:cs="Arial" w:hint="cs"/>
          <w:sz w:val="24"/>
          <w:szCs w:val="24"/>
          <w:rtl/>
        </w:rPr>
        <w:t>—</w:t>
      </w:r>
      <w:r w:rsidRPr="00493C2F">
        <w:rPr>
          <w:rFonts w:ascii="B Nazanin" w:eastAsia="B Nazanin" w:hAnsi="B Nazanin" w:cs="B Nazanin"/>
          <w:sz w:val="24"/>
          <w:szCs w:val="24"/>
          <w:rtl/>
        </w:rPr>
        <w:t xml:space="preserve"> Health Management &amp; Information Science 12(1), 32-40</w:t>
      </w:r>
    </w:p>
    <w:p w14:paraId="4BCDF6EE" w14:textId="55383312" w:rsidR="00DF62EA" w:rsidRPr="00493C2F" w:rsidRDefault="00000000" w:rsidP="00493C2F">
      <w:pPr>
        <w:pStyle w:val="ListParagraph"/>
        <w:numPr>
          <w:ilvl w:val="0"/>
          <w:numId w:val="3"/>
        </w:numPr>
        <w:spacing w:after="20"/>
        <w:ind w:right="300"/>
        <w:rPr>
          <w:rFonts w:cs="B Nazanin"/>
          <w:sz w:val="24"/>
          <w:szCs w:val="24"/>
        </w:rPr>
      </w:pPr>
      <w:r w:rsidRPr="00493C2F">
        <w:rPr>
          <w:rFonts w:ascii="B Nazanin" w:eastAsia="B Nazanin" w:hAnsi="B Nazanin" w:cs="B Nazanin"/>
          <w:sz w:val="24"/>
          <w:szCs w:val="24"/>
          <w:rtl/>
        </w:rPr>
        <w:t xml:space="preserve">Prolonged Discharge Process in Pediatric Teaching Hospitals </w:t>
      </w:r>
      <w:r w:rsidRPr="00493C2F">
        <w:rPr>
          <w:rFonts w:ascii="Arial" w:eastAsia="B Nazanin" w:hAnsi="Arial" w:cs="Arial" w:hint="cs"/>
          <w:sz w:val="24"/>
          <w:szCs w:val="24"/>
          <w:rtl/>
        </w:rPr>
        <w:t>—</w:t>
      </w:r>
      <w:r w:rsidRPr="00493C2F">
        <w:rPr>
          <w:rFonts w:ascii="B Nazanin" w:eastAsia="B Nazanin" w:hAnsi="B Nazanin" w:cs="B Nazanin"/>
          <w:sz w:val="24"/>
          <w:szCs w:val="24"/>
          <w:rtl/>
        </w:rPr>
        <w:t xml:space="preserve"> Tahmazi AE, Joudyian N, Tavakoli ME, et al. </w:t>
      </w:r>
      <w:r w:rsidRPr="00493C2F">
        <w:rPr>
          <w:rFonts w:ascii="Arial" w:eastAsia="B Nazanin" w:hAnsi="Arial" w:cs="Arial" w:hint="cs"/>
          <w:sz w:val="24"/>
          <w:szCs w:val="24"/>
          <w:rtl/>
        </w:rPr>
        <w:t>—</w:t>
      </w:r>
      <w:r w:rsidRPr="00493C2F">
        <w:rPr>
          <w:rFonts w:ascii="B Nazanin" w:eastAsia="B Nazanin" w:hAnsi="B Nazanin" w:cs="B Nazanin"/>
          <w:sz w:val="24"/>
          <w:szCs w:val="24"/>
          <w:rtl/>
        </w:rPr>
        <w:t xml:space="preserve"> Health Scope 11(3)</w:t>
      </w:r>
    </w:p>
    <w:p w14:paraId="3786E526" w14:textId="77777777" w:rsidR="00DF62EA" w:rsidRPr="00903756" w:rsidRDefault="00000000" w:rsidP="004868E3">
      <w:pPr>
        <w:pBdr>
          <w:bottom w:val="single" w:sz="6" w:space="0" w:color="1F4E5F"/>
        </w:pBdr>
        <w:bidi/>
        <w:spacing w:before="90" w:after="40"/>
        <w:rPr>
          <w:rFonts w:cs="B Nazanin"/>
          <w:sz w:val="24"/>
          <w:szCs w:val="24"/>
        </w:rPr>
      </w:pPr>
      <w:r w:rsidRPr="00903756">
        <w:rPr>
          <w:rFonts w:ascii="B Nazanin" w:eastAsia="B Nazanin" w:hAnsi="B Nazanin" w:cs="B Nazanin"/>
          <w:b/>
          <w:bCs/>
          <w:color w:val="1F4E5F"/>
          <w:sz w:val="24"/>
          <w:szCs w:val="24"/>
          <w:rtl/>
        </w:rPr>
        <w:t>کتاب‌ها</w:t>
      </w:r>
    </w:p>
    <w:p w14:paraId="4D11B0BB" w14:textId="77777777" w:rsidR="00DF62EA" w:rsidRPr="00903756" w:rsidRDefault="00000000" w:rsidP="004868E3">
      <w:pPr>
        <w:bidi/>
        <w:spacing w:after="20"/>
        <w:ind w:right="300"/>
        <w:rPr>
          <w:rFonts w:cs="B Nazanin"/>
          <w:sz w:val="24"/>
          <w:szCs w:val="24"/>
        </w:rPr>
      </w:pPr>
      <w:r w:rsidRPr="00903756">
        <w:rPr>
          <w:rFonts w:ascii="Arial" w:eastAsia="B Nazanin" w:hAnsi="Arial" w:cs="Arial" w:hint="cs"/>
          <w:sz w:val="24"/>
          <w:szCs w:val="24"/>
          <w:rtl/>
        </w:rPr>
        <w:t>•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روش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پژوهش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در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اورژانس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پیش‌بیمارستانی</w:t>
      </w:r>
    </w:p>
    <w:p w14:paraId="3AB5CC2D" w14:textId="77777777" w:rsidR="00DF62EA" w:rsidRPr="00903756" w:rsidRDefault="00000000" w:rsidP="004868E3">
      <w:pPr>
        <w:bidi/>
        <w:spacing w:after="20"/>
        <w:ind w:right="300"/>
        <w:rPr>
          <w:rFonts w:cs="B Nazanin"/>
          <w:sz w:val="24"/>
          <w:szCs w:val="24"/>
        </w:rPr>
      </w:pPr>
      <w:r w:rsidRPr="00903756">
        <w:rPr>
          <w:rFonts w:ascii="Arial" w:eastAsia="B Nazanin" w:hAnsi="Arial" w:cs="Arial" w:hint="cs"/>
          <w:sz w:val="24"/>
          <w:szCs w:val="24"/>
          <w:rtl/>
        </w:rPr>
        <w:t>•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بهبود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فرایندهای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آموزشی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در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سازمان</w:t>
      </w:r>
      <w:r w:rsidRPr="00903756">
        <w:rPr>
          <w:rFonts w:ascii="B Nazanin" w:eastAsia="B Nazanin" w:hAnsi="B Nazanin" w:cs="B Nazanin"/>
          <w:sz w:val="24"/>
          <w:szCs w:val="24"/>
          <w:rtl/>
        </w:rPr>
        <w:t xml:space="preserve"> </w:t>
      </w:r>
      <w:r w:rsidRPr="00903756">
        <w:rPr>
          <w:rFonts w:ascii="B Nazanin" w:eastAsia="B Nazanin" w:hAnsi="B Nazanin" w:cs="B Nazanin" w:hint="cs"/>
          <w:sz w:val="24"/>
          <w:szCs w:val="24"/>
          <w:rtl/>
        </w:rPr>
        <w:t>اورژانس</w:t>
      </w:r>
    </w:p>
    <w:sectPr w:rsidR="00DF62EA" w:rsidRPr="00903756">
      <w:pgSz w:w="11906" w:h="16838"/>
      <w:pgMar w:top="380" w:right="650" w:bottom="380" w:left="65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6C456E"/>
    <w:multiLevelType w:val="hybridMultilevel"/>
    <w:tmpl w:val="8C96CDD6"/>
    <w:lvl w:ilvl="0" w:tplc="3BEE7A4C">
      <w:start w:val="1"/>
      <w:numFmt w:val="bullet"/>
      <w:lvlText w:val="●"/>
      <w:lvlJc w:val="left"/>
      <w:pPr>
        <w:ind w:left="720" w:hanging="360"/>
      </w:pPr>
    </w:lvl>
    <w:lvl w:ilvl="1" w:tplc="22F8DAD2">
      <w:start w:val="1"/>
      <w:numFmt w:val="bullet"/>
      <w:lvlText w:val="○"/>
      <w:lvlJc w:val="left"/>
      <w:pPr>
        <w:ind w:left="1440" w:hanging="360"/>
      </w:pPr>
    </w:lvl>
    <w:lvl w:ilvl="2" w:tplc="69A2DCF2">
      <w:start w:val="1"/>
      <w:numFmt w:val="bullet"/>
      <w:lvlText w:val="■"/>
      <w:lvlJc w:val="left"/>
      <w:pPr>
        <w:ind w:left="2160" w:hanging="360"/>
      </w:pPr>
    </w:lvl>
    <w:lvl w:ilvl="3" w:tplc="CDB2E512">
      <w:start w:val="1"/>
      <w:numFmt w:val="bullet"/>
      <w:lvlText w:val="●"/>
      <w:lvlJc w:val="left"/>
      <w:pPr>
        <w:ind w:left="2880" w:hanging="360"/>
      </w:pPr>
    </w:lvl>
    <w:lvl w:ilvl="4" w:tplc="63BC85C4">
      <w:start w:val="1"/>
      <w:numFmt w:val="bullet"/>
      <w:lvlText w:val="○"/>
      <w:lvlJc w:val="left"/>
      <w:pPr>
        <w:ind w:left="3600" w:hanging="360"/>
      </w:pPr>
    </w:lvl>
    <w:lvl w:ilvl="5" w:tplc="2B689B48">
      <w:start w:val="1"/>
      <w:numFmt w:val="bullet"/>
      <w:lvlText w:val="■"/>
      <w:lvlJc w:val="left"/>
      <w:pPr>
        <w:ind w:left="4320" w:hanging="360"/>
      </w:pPr>
    </w:lvl>
    <w:lvl w:ilvl="6" w:tplc="ACE2ED76">
      <w:start w:val="1"/>
      <w:numFmt w:val="bullet"/>
      <w:lvlText w:val="●"/>
      <w:lvlJc w:val="left"/>
      <w:pPr>
        <w:ind w:left="5040" w:hanging="360"/>
      </w:pPr>
    </w:lvl>
    <w:lvl w:ilvl="7" w:tplc="4F722A8A">
      <w:start w:val="1"/>
      <w:numFmt w:val="bullet"/>
      <w:lvlText w:val="●"/>
      <w:lvlJc w:val="left"/>
      <w:pPr>
        <w:ind w:left="5760" w:hanging="360"/>
      </w:pPr>
    </w:lvl>
    <w:lvl w:ilvl="8" w:tplc="66E6EF6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DE93BFD"/>
    <w:multiLevelType w:val="hybridMultilevel"/>
    <w:tmpl w:val="1B3ABF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6F5EC2"/>
    <w:multiLevelType w:val="hybridMultilevel"/>
    <w:tmpl w:val="AE2ECAF4"/>
    <w:lvl w:ilvl="0" w:tplc="2AC41C64">
      <w:start w:val="3"/>
      <w:numFmt w:val="bullet"/>
      <w:lvlText w:val="•"/>
      <w:lvlJc w:val="left"/>
      <w:pPr>
        <w:ind w:left="720" w:hanging="360"/>
      </w:pPr>
      <w:rPr>
        <w:rFonts w:ascii="Arial" w:eastAsia="B Nazani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6809825">
    <w:abstractNumId w:val="0"/>
    <w:lvlOverride w:ilvl="0">
      <w:startOverride w:val="1"/>
    </w:lvlOverride>
  </w:num>
  <w:num w:numId="2" w16cid:durableId="787894485">
    <w:abstractNumId w:val="1"/>
  </w:num>
  <w:num w:numId="3" w16cid:durableId="10240216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2EA"/>
    <w:rsid w:val="002C58B6"/>
    <w:rsid w:val="004868E3"/>
    <w:rsid w:val="00493C2F"/>
    <w:rsid w:val="00625C67"/>
    <w:rsid w:val="00903756"/>
    <w:rsid w:val="00A25C15"/>
    <w:rsid w:val="00DC3329"/>
    <w:rsid w:val="00DF6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1C585F"/>
  <w15:docId w15:val="{0F9FFB65-BBDB-4F2C-A7BD-BD905277B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Aghdam</cp:lastModifiedBy>
  <cp:revision>3</cp:revision>
  <dcterms:created xsi:type="dcterms:W3CDTF">2026-07-20T13:55:00Z</dcterms:created>
  <dcterms:modified xsi:type="dcterms:W3CDTF">2026-07-25T13:49:00Z</dcterms:modified>
</cp:coreProperties>
</file>